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14" w:rsidRPr="004263D8" w:rsidRDefault="003F1314" w:rsidP="003F131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12140" cy="795020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314" w:rsidRDefault="003F1314" w:rsidP="003F1314">
      <w:pPr>
        <w:jc w:val="center"/>
        <w:rPr>
          <w:b/>
        </w:rPr>
      </w:pPr>
      <w:r>
        <w:rPr>
          <w:b/>
        </w:rPr>
        <w:t>ОТДЕЛ ОБРАЗОВАНИЯ</w:t>
      </w:r>
    </w:p>
    <w:p w:rsidR="003F1314" w:rsidRPr="00FF1CD7" w:rsidRDefault="003F1314" w:rsidP="003F1314">
      <w:pPr>
        <w:jc w:val="center"/>
        <w:rPr>
          <w:b/>
          <w:sz w:val="28"/>
          <w:szCs w:val="28"/>
        </w:rPr>
      </w:pPr>
      <w:r>
        <w:rPr>
          <w:b/>
        </w:rPr>
        <w:t xml:space="preserve">АДМИНИСТРАЦИИ Г. </w:t>
      </w:r>
      <w:r w:rsidRPr="00FF1CD7">
        <w:rPr>
          <w:b/>
        </w:rPr>
        <w:t>ТЕЙКОВО</w:t>
      </w:r>
    </w:p>
    <w:p w:rsidR="003F1314" w:rsidRPr="00FF1CD7" w:rsidRDefault="003F1314" w:rsidP="003F1314">
      <w:pPr>
        <w:jc w:val="center"/>
      </w:pPr>
      <w:r w:rsidRPr="00FF1CD7">
        <w:t xml:space="preserve">155040 г. Тейково, ул. </w:t>
      </w:r>
      <w:proofErr w:type="gramStart"/>
      <w:r w:rsidRPr="00FF1CD7">
        <w:t>Октябрьская</w:t>
      </w:r>
      <w:proofErr w:type="gramEnd"/>
      <w:r w:rsidRPr="00FF1CD7">
        <w:t>, д.2</w:t>
      </w:r>
    </w:p>
    <w:p w:rsidR="003F1314" w:rsidRPr="00FF1CD7" w:rsidRDefault="003F1314" w:rsidP="003F1314">
      <w:pPr>
        <w:jc w:val="center"/>
      </w:pPr>
      <w:r w:rsidRPr="00FF1CD7">
        <w:t>тел. (49343)2-44-12, факс (49343)2-28-30</w:t>
      </w:r>
    </w:p>
    <w:p w:rsidR="003F1314" w:rsidRPr="003F1314" w:rsidRDefault="003F1314" w:rsidP="003F1314">
      <w:pPr>
        <w:jc w:val="center"/>
        <w:rPr>
          <w:i/>
          <w:color w:val="0070C0"/>
        </w:rPr>
      </w:pPr>
      <w:r w:rsidRPr="0049156D">
        <w:rPr>
          <w:color w:val="0070C0"/>
          <w:lang w:val="en-US"/>
        </w:rPr>
        <w:t>E</w:t>
      </w:r>
      <w:r w:rsidRPr="003F1314">
        <w:rPr>
          <w:color w:val="0070C0"/>
        </w:rPr>
        <w:t>-</w:t>
      </w:r>
      <w:r w:rsidRPr="0049156D">
        <w:rPr>
          <w:color w:val="0070C0"/>
          <w:lang w:val="en-US"/>
        </w:rPr>
        <w:t>mail</w:t>
      </w:r>
      <w:r w:rsidRPr="003F1314">
        <w:rPr>
          <w:color w:val="0070C0"/>
        </w:rPr>
        <w:t xml:space="preserve">: </w:t>
      </w:r>
      <w:proofErr w:type="spellStart"/>
      <w:r w:rsidRPr="0049156D">
        <w:rPr>
          <w:color w:val="0070C0"/>
          <w:lang w:val="en-US"/>
        </w:rPr>
        <w:t>teikovogoroo</w:t>
      </w:r>
      <w:proofErr w:type="spellEnd"/>
      <w:r w:rsidRPr="003F1314">
        <w:rPr>
          <w:color w:val="0070C0"/>
        </w:rPr>
        <w:t>@</w:t>
      </w:r>
      <w:proofErr w:type="spellStart"/>
      <w:r w:rsidRPr="0049156D">
        <w:rPr>
          <w:color w:val="0070C0"/>
          <w:lang w:val="en-US"/>
        </w:rPr>
        <w:t>gmail</w:t>
      </w:r>
      <w:proofErr w:type="spellEnd"/>
      <w:r w:rsidRPr="003F1314">
        <w:rPr>
          <w:color w:val="0070C0"/>
        </w:rPr>
        <w:t>.</w:t>
      </w:r>
      <w:r w:rsidRPr="0049156D">
        <w:rPr>
          <w:color w:val="0070C0"/>
          <w:lang w:val="en-US"/>
        </w:rPr>
        <w:t>com</w:t>
      </w:r>
      <w:r w:rsidRPr="003F1314">
        <w:rPr>
          <w:color w:val="0070C0"/>
        </w:rPr>
        <w:t xml:space="preserve"> </w:t>
      </w:r>
    </w:p>
    <w:p w:rsidR="003F1314" w:rsidRDefault="003F1314" w:rsidP="003F1314">
      <w:pPr>
        <w:jc w:val="center"/>
        <w:rPr>
          <w:b/>
        </w:rPr>
      </w:pPr>
      <w:r w:rsidRPr="00616E8D">
        <w:rPr>
          <w:b/>
        </w:rPr>
        <w:t>от</w:t>
      </w:r>
      <w:r w:rsidRPr="00840AE2">
        <w:rPr>
          <w:b/>
        </w:rPr>
        <w:t xml:space="preserve"> ___</w:t>
      </w:r>
      <w:r w:rsidR="00372F81">
        <w:rPr>
          <w:b/>
        </w:rPr>
        <w:t>17.09.2020</w:t>
      </w:r>
      <w:r w:rsidRPr="00840AE2">
        <w:rPr>
          <w:b/>
        </w:rPr>
        <w:t>___</w:t>
      </w:r>
      <w:r>
        <w:rPr>
          <w:b/>
        </w:rPr>
        <w:t>__</w:t>
      </w:r>
      <w:r w:rsidRPr="00840AE2">
        <w:rPr>
          <w:b/>
        </w:rPr>
        <w:t>_№______</w:t>
      </w:r>
      <w:r>
        <w:rPr>
          <w:b/>
        </w:rPr>
        <w:t>б/</w:t>
      </w:r>
      <w:proofErr w:type="spellStart"/>
      <w:r>
        <w:rPr>
          <w:b/>
        </w:rPr>
        <w:t>н</w:t>
      </w:r>
      <w:proofErr w:type="spellEnd"/>
      <w:r w:rsidRPr="00840AE2">
        <w:rPr>
          <w:b/>
        </w:rPr>
        <w:t>_______</w:t>
      </w:r>
    </w:p>
    <w:p w:rsidR="003F1314" w:rsidRDefault="003F1314" w:rsidP="003F1314">
      <w:pPr>
        <w:jc w:val="center"/>
        <w:rPr>
          <w:b/>
        </w:rPr>
      </w:pPr>
    </w:p>
    <w:p w:rsidR="003F1314" w:rsidRDefault="00D84908" w:rsidP="00D849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КДН и ЗП </w:t>
      </w:r>
    </w:p>
    <w:p w:rsidR="003F1314" w:rsidRDefault="003F1314" w:rsidP="006D27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314" w:rsidRDefault="00681E81" w:rsidP="006D27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372F81" w:rsidRDefault="00681E81" w:rsidP="006D27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F1314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372F81">
        <w:rPr>
          <w:rFonts w:ascii="Times New Roman" w:hAnsi="Times New Roman" w:cs="Times New Roman"/>
          <w:sz w:val="28"/>
          <w:szCs w:val="28"/>
        </w:rPr>
        <w:t xml:space="preserve">по профилактике деструктивного поведения среди учащихся общеобразовательных организаций </w:t>
      </w:r>
      <w:r w:rsidR="003F1314">
        <w:rPr>
          <w:rFonts w:ascii="Times New Roman" w:hAnsi="Times New Roman" w:cs="Times New Roman"/>
          <w:sz w:val="28"/>
          <w:szCs w:val="28"/>
        </w:rPr>
        <w:t xml:space="preserve"> г.о</w:t>
      </w:r>
      <w:proofErr w:type="gramStart"/>
      <w:r w:rsidR="003F131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F1314">
        <w:rPr>
          <w:rFonts w:ascii="Times New Roman" w:hAnsi="Times New Roman" w:cs="Times New Roman"/>
          <w:sz w:val="28"/>
          <w:szCs w:val="28"/>
        </w:rPr>
        <w:t>ейково</w:t>
      </w:r>
    </w:p>
    <w:p w:rsidR="006D27A6" w:rsidRPr="006D27A6" w:rsidRDefault="003F1314" w:rsidP="006D27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72F81">
        <w:rPr>
          <w:rFonts w:ascii="Times New Roman" w:hAnsi="Times New Roman" w:cs="Times New Roman"/>
          <w:sz w:val="28"/>
          <w:szCs w:val="28"/>
        </w:rPr>
        <w:t>2020 г.</w:t>
      </w:r>
    </w:p>
    <w:p w:rsidR="006D27A6" w:rsidRDefault="006D27A6" w:rsidP="006D27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7A6" w:rsidRDefault="006D27A6" w:rsidP="006D27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7A6" w:rsidRDefault="006D27A6" w:rsidP="006D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 плановая рабо</w:t>
      </w:r>
      <w:r w:rsidR="00372F81">
        <w:rPr>
          <w:rFonts w:ascii="Times New Roman" w:hAnsi="Times New Roman" w:cs="Times New Roman"/>
          <w:sz w:val="28"/>
          <w:szCs w:val="28"/>
        </w:rPr>
        <w:t>та с обучающимися по профилактике деструктивного поведения</w:t>
      </w:r>
      <w:r w:rsidR="00D84908">
        <w:rPr>
          <w:rFonts w:ascii="Times New Roman" w:hAnsi="Times New Roman" w:cs="Times New Roman"/>
          <w:sz w:val="28"/>
          <w:szCs w:val="28"/>
        </w:rPr>
        <w:t xml:space="preserve"> (План Отдела образования администрации г. Тейково утвержденный приказом Отдела образования администрации г. Тейково от 07.09.2020 № 274).</w:t>
      </w:r>
      <w:proofErr w:type="gramEnd"/>
      <w:r w:rsidR="00D8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несовершеннолетних, не посещающих или систематически пропускающих по неуважительным причинам занятия в образовательных организациях ведется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общеобразовательных организаций (на начало учебного года и в течение учебного года). Учет несовершеннолетних  ведется</w:t>
      </w:r>
      <w:r w:rsidR="003F1314">
        <w:rPr>
          <w:rFonts w:ascii="Times New Roman" w:hAnsi="Times New Roman" w:cs="Times New Roman"/>
          <w:sz w:val="28"/>
          <w:szCs w:val="28"/>
        </w:rPr>
        <w:t xml:space="preserve"> и Отделом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профилактической операции «Всеобуч». </w:t>
      </w:r>
    </w:p>
    <w:p w:rsidR="006D27A6" w:rsidRDefault="006D27A6" w:rsidP="006D27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правонарушений и безнадзорности несовершеннолетних ведется через просветительскую работу с обучающимися и их родителями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законными представителями) на классных часах, родительских собраниях и лекториях,   и т.д.</w:t>
      </w:r>
    </w:p>
    <w:p w:rsidR="006D27A6" w:rsidRDefault="006D27A6" w:rsidP="006D27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учебного года составляется  социальный паспорт класса, школы. Психологами школ проводится  диагностирование детей «группы риска» и составление, совместно с классными руководителями,  программ профилактической работы с детьми «группы риска». Несовершеннолетние вовлекаются в общешкольные мероприятия и коллективные творческие дела класса, в школьные, городские кружки и спортивные секции. </w:t>
      </w:r>
    </w:p>
    <w:p w:rsidR="00893DE3" w:rsidRDefault="006D27A6" w:rsidP="006D27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мероприятия, направленные на предупреждение и пресечение правонарушений и антиобщественных действий несовершеннолетних: фестиваль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«Будем жить!», акция «Быть здоровы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здорово!», месячник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пропаганды в школах,</w:t>
      </w:r>
      <w:r>
        <w:rPr>
          <w:rFonts w:ascii="Times New Roman" w:hAnsi="Times New Roman" w:cs="Times New Roman"/>
          <w:sz w:val="28"/>
          <w:szCs w:val="28"/>
        </w:rPr>
        <w:t xml:space="preserve"> «Единые дни профилактики» с участием представителей  субъектов профилактики. </w:t>
      </w:r>
      <w:r>
        <w:rPr>
          <w:rFonts w:ascii="Times New Roman" w:hAnsi="Times New Roman"/>
          <w:sz w:val="28"/>
          <w:szCs w:val="28"/>
        </w:rPr>
        <w:t xml:space="preserve"> Несовершеннолетние участвуют в спортивных мероприятиях в течение учебного года: Спартакиада </w:t>
      </w:r>
      <w:r>
        <w:rPr>
          <w:rFonts w:ascii="Times New Roman" w:hAnsi="Times New Roman"/>
          <w:sz w:val="28"/>
          <w:szCs w:val="28"/>
        </w:rPr>
        <w:lastRenderedPageBreak/>
        <w:t xml:space="preserve">школьников, Президентские спортивные игры, Президентские состязания, сдача нормативов ВФСК «Готов к труду и обороне». </w:t>
      </w:r>
    </w:p>
    <w:p w:rsidR="00893DE3" w:rsidRDefault="006D27A6" w:rsidP="003F13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Организована </w:t>
      </w:r>
      <w:r w:rsidR="003F1314">
        <w:rPr>
          <w:rFonts w:ascii="Times New Roman" w:hAnsi="Times New Roman"/>
          <w:sz w:val="28"/>
          <w:szCs w:val="28"/>
        </w:rPr>
        <w:t xml:space="preserve">занятость несовершеннолетних в спортивных объединениях </w:t>
      </w:r>
      <w:proofErr w:type="spellStart"/>
      <w:proofErr w:type="gramStart"/>
      <w:r w:rsidR="003F1314">
        <w:rPr>
          <w:rFonts w:ascii="Times New Roman" w:hAnsi="Times New Roman"/>
          <w:sz w:val="28"/>
          <w:szCs w:val="28"/>
        </w:rPr>
        <w:t>Детско</w:t>
      </w:r>
      <w:proofErr w:type="spellEnd"/>
      <w:r w:rsidR="003F1314">
        <w:rPr>
          <w:rFonts w:ascii="Times New Roman" w:hAnsi="Times New Roman"/>
          <w:sz w:val="28"/>
          <w:szCs w:val="28"/>
        </w:rPr>
        <w:t>- юношеской</w:t>
      </w:r>
      <w:proofErr w:type="gramEnd"/>
      <w:r w:rsidR="003F1314">
        <w:rPr>
          <w:rFonts w:ascii="Times New Roman" w:hAnsi="Times New Roman"/>
          <w:sz w:val="28"/>
          <w:szCs w:val="28"/>
        </w:rPr>
        <w:t xml:space="preserve"> спортивной школы,</w:t>
      </w:r>
      <w:r>
        <w:rPr>
          <w:rFonts w:ascii="Times New Roman" w:hAnsi="Times New Roman"/>
          <w:sz w:val="28"/>
          <w:szCs w:val="28"/>
        </w:rPr>
        <w:t xml:space="preserve"> в объединениях Центра развития творчества детей и юношества. Для несовершеннолетних, состоящих на «учете» организованы технические кружки: «Меткий стрелок», «Фотодело», «Инженерная графика».</w:t>
      </w:r>
      <w:r w:rsidR="00893DE3" w:rsidRPr="00893DE3">
        <w:rPr>
          <w:rFonts w:ascii="Times New Roman" w:hAnsi="Times New Roman"/>
          <w:sz w:val="28"/>
          <w:szCs w:val="28"/>
        </w:rPr>
        <w:t xml:space="preserve"> </w:t>
      </w:r>
    </w:p>
    <w:p w:rsidR="00893DE3" w:rsidRDefault="00893DE3" w:rsidP="00893D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организациях общего образования созданы условия для занятий физической культурой и спортом: типовые спортивные залы во всех общеобразовательных учреждениях; </w:t>
      </w:r>
      <w:r w:rsidR="00372F81">
        <w:rPr>
          <w:sz w:val="28"/>
          <w:szCs w:val="28"/>
        </w:rPr>
        <w:t>3 спортивных площадки</w:t>
      </w:r>
      <w:r>
        <w:rPr>
          <w:sz w:val="28"/>
          <w:szCs w:val="28"/>
        </w:rPr>
        <w:t xml:space="preserve"> для занятий физической культурой и спортом. Спортивные залы </w:t>
      </w:r>
      <w:r>
        <w:rPr>
          <w:rFonts w:eastAsia="Calibri"/>
          <w:sz w:val="28"/>
          <w:szCs w:val="28"/>
        </w:rPr>
        <w:t xml:space="preserve">обеспечены спортивным инвентарем и оборудованием, для проведения комплексных мероприятий физкультурно-спортивной подготовки обучающихся. </w:t>
      </w:r>
      <w:r>
        <w:rPr>
          <w:sz w:val="28"/>
          <w:szCs w:val="28"/>
        </w:rPr>
        <w:t>На территории школ есть: футбольные поля, беговые дорожки, спортивные городки, условия для прокладывания лыжни.</w:t>
      </w:r>
    </w:p>
    <w:p w:rsidR="00893DE3" w:rsidRDefault="00893DE3" w:rsidP="00893D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всех общеобразовательных организациях созданы и работают </w:t>
      </w:r>
      <w:proofErr w:type="spellStart"/>
      <w:proofErr w:type="gram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- патриотические</w:t>
      </w:r>
      <w:proofErr w:type="gramEnd"/>
      <w:r>
        <w:rPr>
          <w:sz w:val="28"/>
          <w:szCs w:val="28"/>
        </w:rPr>
        <w:t xml:space="preserve"> клубы- 5 клубов, 100 учащихся школ приняты в ряды Всероссийского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». Имеется уличная </w:t>
      </w:r>
      <w:proofErr w:type="spellStart"/>
      <w:proofErr w:type="gram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- спортивная</w:t>
      </w:r>
      <w:proofErr w:type="gramEnd"/>
      <w:r>
        <w:rPr>
          <w:sz w:val="28"/>
          <w:szCs w:val="28"/>
        </w:rPr>
        <w:t xml:space="preserve"> полоса препятствий «Преодоление», электронный тир, макеты автомата Калашникова для разборки и сборки.</w:t>
      </w:r>
    </w:p>
    <w:p w:rsidR="00893DE3" w:rsidRDefault="00893DE3" w:rsidP="00893D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/>
          <w:sz w:val="28"/>
          <w:szCs w:val="28"/>
        </w:rPr>
        <w:t>школьников, вовлеченных в освоение дополнительных образова</w:t>
      </w:r>
      <w:r w:rsidR="00372F81">
        <w:rPr>
          <w:rFonts w:ascii="Times New Roman" w:hAnsi="Times New Roman"/>
          <w:sz w:val="28"/>
          <w:szCs w:val="28"/>
        </w:rPr>
        <w:t>тельных программ составляет</w:t>
      </w:r>
      <w:proofErr w:type="gramEnd"/>
      <w:r w:rsidR="00372F81">
        <w:rPr>
          <w:rFonts w:ascii="Times New Roman" w:hAnsi="Times New Roman"/>
          <w:sz w:val="28"/>
          <w:szCs w:val="28"/>
        </w:rPr>
        <w:t xml:space="preserve"> 75</w:t>
      </w:r>
      <w:r w:rsidR="003F1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 Получение дополнительных образовательных услуг ведется на бесплатной основе.</w:t>
      </w:r>
    </w:p>
    <w:p w:rsidR="006D27A6" w:rsidRDefault="006D27A6" w:rsidP="006D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школах организована работа Школьной службы примирения, в городе на базе Центра развития творчества детей и юношества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униципальная служба примирения. В школах работают Советы профилактики,  при Отделе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ородской Совет профилактики.</w:t>
      </w:r>
    </w:p>
    <w:p w:rsidR="003F1314" w:rsidRDefault="006D27A6" w:rsidP="00893D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1314" w:rsidRDefault="003F1314" w:rsidP="00893D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314" w:rsidRDefault="003F1314" w:rsidP="00893D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314" w:rsidRDefault="003F1314" w:rsidP="00893D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Павлова В.М.</w:t>
      </w:r>
    </w:p>
    <w:p w:rsidR="003F1314" w:rsidRDefault="003F1314" w:rsidP="0089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пециалист Отдела образования</w:t>
      </w:r>
    </w:p>
    <w:p w:rsidR="006D27A6" w:rsidRDefault="006D27A6" w:rsidP="006D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AB5" w:rsidRDefault="00A41AB5"/>
    <w:sectPr w:rsidR="00A41AB5" w:rsidSect="00A4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7A6"/>
    <w:rsid w:val="00372F81"/>
    <w:rsid w:val="003F1314"/>
    <w:rsid w:val="00681E81"/>
    <w:rsid w:val="006D27A6"/>
    <w:rsid w:val="007E7DF2"/>
    <w:rsid w:val="00893DE3"/>
    <w:rsid w:val="00A41AB5"/>
    <w:rsid w:val="00BB79DF"/>
    <w:rsid w:val="00D84908"/>
    <w:rsid w:val="00F9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7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ВМ</dc:creator>
  <cp:lastModifiedBy>Павлова ВМ</cp:lastModifiedBy>
  <cp:revision>8</cp:revision>
  <cp:lastPrinted>2020-09-17T10:55:00Z</cp:lastPrinted>
  <dcterms:created xsi:type="dcterms:W3CDTF">2018-03-30T08:43:00Z</dcterms:created>
  <dcterms:modified xsi:type="dcterms:W3CDTF">2021-08-23T13:24:00Z</dcterms:modified>
</cp:coreProperties>
</file>